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8BC" w:rsidRDefault="00F56D56" w:rsidP="003053CB">
      <w:pPr>
        <w:jc w:val="right"/>
        <w:rPr>
          <w:rFonts w:ascii="Arial" w:hAnsi="Arial" w:cs="Arial"/>
          <w:b/>
          <w:sz w:val="23"/>
          <w:szCs w:val="23"/>
        </w:rPr>
      </w:pPr>
      <w:r>
        <w:rPr>
          <w:rFonts w:ascii="Arial" w:hAnsi="Arial" w:cs="Arial"/>
          <w:b/>
          <w:noProof/>
          <w:sz w:val="23"/>
          <w:szCs w:val="23"/>
        </w:rPr>
        <w:drawing>
          <wp:anchor distT="0" distB="0" distL="114300" distR="114300" simplePos="0" relativeHeight="251658240" behindDoc="0" locked="0" layoutInCell="1" allowOverlap="1">
            <wp:simplePos x="0" y="0"/>
            <wp:positionH relativeFrom="column">
              <wp:posOffset>-704850</wp:posOffset>
            </wp:positionH>
            <wp:positionV relativeFrom="paragraph">
              <wp:posOffset>-714375</wp:posOffset>
            </wp:positionV>
            <wp:extent cx="3324225" cy="1876425"/>
            <wp:effectExtent l="19050" t="0" r="9525" b="0"/>
            <wp:wrapThrough wrapText="bothSides">
              <wp:wrapPolygon edited="0">
                <wp:start x="-124" y="0"/>
                <wp:lineTo x="-124" y="21490"/>
                <wp:lineTo x="21662" y="21490"/>
                <wp:lineTo x="21662" y="0"/>
                <wp:lineTo x="-124" y="0"/>
              </wp:wrapPolygon>
            </wp:wrapThrough>
            <wp:docPr id="1" name="Picture 0" descr="service learn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 learning2.jpg"/>
                    <pic:cNvPicPr/>
                  </pic:nvPicPr>
                  <pic:blipFill>
                    <a:blip r:embed="rId4"/>
                    <a:stretch>
                      <a:fillRect/>
                    </a:stretch>
                  </pic:blipFill>
                  <pic:spPr>
                    <a:xfrm>
                      <a:off x="0" y="0"/>
                      <a:ext cx="3324225" cy="1876425"/>
                    </a:xfrm>
                    <a:prstGeom prst="rect">
                      <a:avLst/>
                    </a:prstGeom>
                  </pic:spPr>
                </pic:pic>
              </a:graphicData>
            </a:graphic>
          </wp:anchor>
        </w:drawing>
      </w:r>
      <w:r w:rsidR="00EC148F">
        <w:rPr>
          <w:rFonts w:ascii="Arial" w:hAnsi="Arial" w:cs="Arial"/>
          <w:b/>
          <w:sz w:val="23"/>
          <w:szCs w:val="23"/>
        </w:rPr>
        <w:t>PAGE: 12</w:t>
      </w:r>
    </w:p>
    <w:p w:rsidR="003053CB" w:rsidRDefault="003053CB" w:rsidP="003053CB">
      <w:pPr>
        <w:spacing w:line="480" w:lineRule="auto"/>
        <w:jc w:val="center"/>
        <w:rPr>
          <w:rFonts w:ascii="Arial" w:hAnsi="Arial" w:cs="Arial"/>
          <w:sz w:val="23"/>
          <w:szCs w:val="23"/>
        </w:rPr>
      </w:pPr>
      <w:r w:rsidRPr="005F6235">
        <w:rPr>
          <w:rFonts w:ascii="Arial" w:hAnsi="Arial" w:cs="Arial"/>
          <w:color w:val="F79646" w:themeColor="accent6"/>
          <w:sz w:val="23"/>
          <w:szCs w:val="23"/>
        </w:rPr>
        <w:t>J</w:t>
      </w:r>
      <w:r w:rsidRPr="005F6235">
        <w:rPr>
          <w:rFonts w:ascii="Arial" w:hAnsi="Arial" w:cs="Arial"/>
          <w:color w:val="4BACC6" w:themeColor="accent5"/>
          <w:sz w:val="23"/>
          <w:szCs w:val="23"/>
        </w:rPr>
        <w:t>o</w:t>
      </w:r>
      <w:r w:rsidR="005F6235" w:rsidRPr="005F6235">
        <w:rPr>
          <w:rFonts w:ascii="Arial" w:hAnsi="Arial" w:cs="Arial"/>
          <w:color w:val="8064A2" w:themeColor="accent4"/>
          <w:sz w:val="23"/>
          <w:szCs w:val="23"/>
        </w:rPr>
        <w:t>u</w:t>
      </w:r>
      <w:r w:rsidRPr="005F6235">
        <w:rPr>
          <w:rFonts w:ascii="Arial" w:hAnsi="Arial" w:cs="Arial"/>
          <w:color w:val="9BBB59" w:themeColor="accent3"/>
          <w:sz w:val="23"/>
          <w:szCs w:val="23"/>
        </w:rPr>
        <w:t>r</w:t>
      </w:r>
      <w:r w:rsidRPr="005F6235">
        <w:rPr>
          <w:rFonts w:ascii="Arial" w:hAnsi="Arial" w:cs="Arial"/>
          <w:color w:val="C0504D" w:themeColor="accent2"/>
          <w:sz w:val="23"/>
          <w:szCs w:val="23"/>
        </w:rPr>
        <w:t>n</w:t>
      </w:r>
      <w:r w:rsidRPr="005F6235">
        <w:rPr>
          <w:rFonts w:ascii="Arial" w:hAnsi="Arial" w:cs="Arial"/>
          <w:color w:val="4F81BD" w:themeColor="accent1"/>
          <w:sz w:val="23"/>
          <w:szCs w:val="23"/>
        </w:rPr>
        <w:t>a</w:t>
      </w:r>
      <w:r w:rsidRPr="005F6235">
        <w:rPr>
          <w:rFonts w:ascii="Arial" w:hAnsi="Arial" w:cs="Arial"/>
          <w:color w:val="1F497D" w:themeColor="text2"/>
          <w:sz w:val="23"/>
          <w:szCs w:val="23"/>
        </w:rPr>
        <w:t>l</w:t>
      </w:r>
      <w:r>
        <w:rPr>
          <w:rFonts w:ascii="Arial" w:hAnsi="Arial" w:cs="Arial"/>
          <w:sz w:val="23"/>
          <w:szCs w:val="23"/>
        </w:rPr>
        <w:t xml:space="preserve"> </w:t>
      </w:r>
      <w:r w:rsidRPr="005F6235">
        <w:rPr>
          <w:rFonts w:ascii="Arial" w:hAnsi="Arial" w:cs="Arial"/>
          <w:color w:val="984806" w:themeColor="accent6" w:themeShade="80"/>
          <w:sz w:val="23"/>
          <w:szCs w:val="23"/>
        </w:rPr>
        <w:t>E</w:t>
      </w:r>
      <w:r w:rsidRPr="005F6235">
        <w:rPr>
          <w:rFonts w:ascii="Arial" w:hAnsi="Arial" w:cs="Arial"/>
          <w:color w:val="215868" w:themeColor="accent5" w:themeShade="80"/>
          <w:sz w:val="23"/>
          <w:szCs w:val="23"/>
        </w:rPr>
        <w:t>n</w:t>
      </w:r>
      <w:r w:rsidRPr="005F6235">
        <w:rPr>
          <w:rFonts w:ascii="Arial" w:hAnsi="Arial" w:cs="Arial"/>
          <w:color w:val="403152" w:themeColor="accent4" w:themeShade="80"/>
          <w:sz w:val="23"/>
          <w:szCs w:val="23"/>
        </w:rPr>
        <w:t>t</w:t>
      </w:r>
      <w:r w:rsidRPr="005F6235">
        <w:rPr>
          <w:rFonts w:ascii="Arial" w:hAnsi="Arial" w:cs="Arial"/>
          <w:color w:val="4F6228" w:themeColor="accent3" w:themeShade="80"/>
          <w:sz w:val="23"/>
          <w:szCs w:val="23"/>
        </w:rPr>
        <w:t>r</w:t>
      </w:r>
      <w:r w:rsidRPr="005F6235">
        <w:rPr>
          <w:rFonts w:ascii="Arial" w:hAnsi="Arial" w:cs="Arial"/>
          <w:color w:val="632423" w:themeColor="accent2" w:themeShade="80"/>
          <w:sz w:val="23"/>
          <w:szCs w:val="23"/>
        </w:rPr>
        <w:t>y</w:t>
      </w:r>
      <w:r>
        <w:rPr>
          <w:rFonts w:ascii="Arial" w:hAnsi="Arial" w:cs="Arial"/>
          <w:sz w:val="23"/>
          <w:szCs w:val="23"/>
        </w:rPr>
        <w:t xml:space="preserve"> #4</w:t>
      </w:r>
    </w:p>
    <w:p w:rsidR="003053CB" w:rsidRDefault="003053CB" w:rsidP="003053CB">
      <w:pPr>
        <w:spacing w:line="480" w:lineRule="auto"/>
        <w:rPr>
          <w:rFonts w:ascii="Arial" w:hAnsi="Arial" w:cs="Arial"/>
          <w:sz w:val="23"/>
          <w:szCs w:val="23"/>
        </w:rPr>
      </w:pPr>
      <w:r>
        <w:rPr>
          <w:rFonts w:ascii="Arial" w:hAnsi="Arial" w:cs="Arial"/>
          <w:sz w:val="23"/>
          <w:szCs w:val="23"/>
        </w:rPr>
        <w:t>After last visiting the Health and Hope Oasis, I had a happy vibe or feeling in me because I knew that I had helped children in need</w:t>
      </w:r>
      <w:r w:rsidR="008352BE">
        <w:rPr>
          <w:rFonts w:ascii="Arial" w:hAnsi="Arial" w:cs="Arial"/>
          <w:sz w:val="23"/>
          <w:szCs w:val="23"/>
        </w:rPr>
        <w:t xml:space="preserve"> and</w:t>
      </w:r>
      <w:r>
        <w:rPr>
          <w:rFonts w:ascii="Arial" w:hAnsi="Arial" w:cs="Arial"/>
          <w:sz w:val="23"/>
          <w:szCs w:val="23"/>
        </w:rPr>
        <w:t xml:space="preserve"> put a big smile on their faces, and honestly that’s all that mattered to me. It didn’t matter that I was doing this for a class and it didn’t matter that I was doing it to earn </w:t>
      </w:r>
      <w:r w:rsidR="008352BE">
        <w:rPr>
          <w:rFonts w:ascii="Arial" w:hAnsi="Arial" w:cs="Arial"/>
          <w:sz w:val="23"/>
          <w:szCs w:val="23"/>
        </w:rPr>
        <w:t>credit;</w:t>
      </w:r>
      <w:r>
        <w:rPr>
          <w:rFonts w:ascii="Arial" w:hAnsi="Arial" w:cs="Arial"/>
          <w:sz w:val="23"/>
          <w:szCs w:val="23"/>
        </w:rPr>
        <w:t xml:space="preserve"> all that mattered was that I could help</w:t>
      </w:r>
      <w:r w:rsidR="008352BE">
        <w:rPr>
          <w:rFonts w:ascii="Arial" w:hAnsi="Arial" w:cs="Arial"/>
          <w:sz w:val="23"/>
          <w:szCs w:val="23"/>
        </w:rPr>
        <w:t>. A</w:t>
      </w:r>
      <w:r>
        <w:rPr>
          <w:rFonts w:ascii="Arial" w:hAnsi="Arial" w:cs="Arial"/>
          <w:sz w:val="23"/>
          <w:szCs w:val="23"/>
        </w:rPr>
        <w:t xml:space="preserve">nd those are the good </w:t>
      </w:r>
      <w:r w:rsidR="008352BE">
        <w:rPr>
          <w:rFonts w:ascii="Arial" w:hAnsi="Arial" w:cs="Arial"/>
          <w:sz w:val="23"/>
          <w:szCs w:val="23"/>
        </w:rPr>
        <w:t>aspects in life, o</w:t>
      </w:r>
      <w:r>
        <w:rPr>
          <w:rFonts w:ascii="Arial" w:hAnsi="Arial" w:cs="Arial"/>
          <w:sz w:val="23"/>
          <w:szCs w:val="23"/>
        </w:rPr>
        <w:t xml:space="preserve">ne should always help others, not only because what goes around comes around but also because naturally, humans are kind and it’s in our instincts to help others and be caring. As for the last few hours that </w:t>
      </w:r>
      <w:r w:rsidR="008352BE">
        <w:rPr>
          <w:rFonts w:ascii="Arial" w:hAnsi="Arial" w:cs="Arial"/>
          <w:sz w:val="23"/>
          <w:szCs w:val="23"/>
        </w:rPr>
        <w:t>we earned, we spent time</w:t>
      </w:r>
      <w:r>
        <w:rPr>
          <w:rFonts w:ascii="Arial" w:hAnsi="Arial" w:cs="Arial"/>
          <w:sz w:val="23"/>
          <w:szCs w:val="23"/>
        </w:rPr>
        <w:t xml:space="preserve"> at an artist’s workshop in Maadi, drawing and painting the room numbers that would go on each unit’s door in the facility. It was extremely fun and this showed me that community service doesn’t only mean donating money and playing with children, but actually doing things that would benefit them in the future, because donations finish, </w:t>
      </w:r>
      <w:r w:rsidR="008352BE">
        <w:rPr>
          <w:rFonts w:ascii="Arial" w:hAnsi="Arial" w:cs="Arial"/>
          <w:sz w:val="23"/>
          <w:szCs w:val="23"/>
        </w:rPr>
        <w:t xml:space="preserve">and </w:t>
      </w:r>
      <w:r>
        <w:rPr>
          <w:rFonts w:ascii="Arial" w:hAnsi="Arial" w:cs="Arial"/>
          <w:sz w:val="23"/>
          <w:szCs w:val="23"/>
        </w:rPr>
        <w:t>the</w:t>
      </w:r>
      <w:r w:rsidR="008352BE">
        <w:rPr>
          <w:rFonts w:ascii="Arial" w:hAnsi="Arial" w:cs="Arial"/>
          <w:sz w:val="23"/>
          <w:szCs w:val="23"/>
        </w:rPr>
        <w:t>y</w:t>
      </w:r>
      <w:r>
        <w:rPr>
          <w:rFonts w:ascii="Arial" w:hAnsi="Arial" w:cs="Arial"/>
          <w:sz w:val="23"/>
          <w:szCs w:val="23"/>
        </w:rPr>
        <w:t xml:space="preserve"> don’t last for long but when you are doing something such as planting gardens or painting door numbers, these are the things that will last forever, and these are the things that will make a difference in their lives, even if it’s</w:t>
      </w:r>
      <w:r w:rsidR="008352BE">
        <w:rPr>
          <w:rFonts w:ascii="Arial" w:hAnsi="Arial" w:cs="Arial"/>
          <w:sz w:val="23"/>
          <w:szCs w:val="23"/>
        </w:rPr>
        <w:t xml:space="preserve"> just a patch of grass that was</w:t>
      </w:r>
      <w:r>
        <w:rPr>
          <w:rFonts w:ascii="Arial" w:hAnsi="Arial" w:cs="Arial"/>
          <w:sz w:val="23"/>
          <w:szCs w:val="23"/>
        </w:rPr>
        <w:t xml:space="preserve"> planted. We might not know it but the children really do appreciate it when someone spends the time to do something for them, it shows to them that we care about them, and since they aren’t exposed to much care and love, it affects them so much even if you just take an hour of your time to think about them. It makes them feel loved and like they matter to someone other than their families. This is the feeling that every child deserves to have, but sadly not every child does, and therefore I will try my best to make as many children as I can feel this way and make a </w:t>
      </w:r>
      <w:r w:rsidR="009B4DBA">
        <w:rPr>
          <w:rFonts w:ascii="Arial" w:hAnsi="Arial" w:cs="Arial"/>
          <w:sz w:val="23"/>
          <w:szCs w:val="23"/>
        </w:rPr>
        <w:t xml:space="preserve">huge </w:t>
      </w:r>
      <w:r>
        <w:rPr>
          <w:rFonts w:ascii="Arial" w:hAnsi="Arial" w:cs="Arial"/>
          <w:sz w:val="23"/>
          <w:szCs w:val="23"/>
        </w:rPr>
        <w:t>difference in their lives.</w:t>
      </w:r>
    </w:p>
    <w:p w:rsidR="003053CB" w:rsidRPr="003053CB" w:rsidRDefault="003053CB" w:rsidP="003053CB">
      <w:pPr>
        <w:rPr>
          <w:rFonts w:ascii="Arial" w:hAnsi="Arial" w:cs="Arial"/>
          <w:sz w:val="23"/>
          <w:szCs w:val="23"/>
        </w:rPr>
      </w:pPr>
    </w:p>
    <w:sectPr w:rsidR="003053CB" w:rsidRPr="003053CB" w:rsidSect="00C538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53CB"/>
    <w:rsid w:val="003053CB"/>
    <w:rsid w:val="003215C8"/>
    <w:rsid w:val="005F6235"/>
    <w:rsid w:val="007A1D38"/>
    <w:rsid w:val="008352BE"/>
    <w:rsid w:val="00927ACB"/>
    <w:rsid w:val="009B4DBA"/>
    <w:rsid w:val="00B62832"/>
    <w:rsid w:val="00C538BC"/>
    <w:rsid w:val="00EC148F"/>
    <w:rsid w:val="00F56D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8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6D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2012-05-23T21:33:00Z</dcterms:created>
  <dcterms:modified xsi:type="dcterms:W3CDTF">2012-05-26T13:25:00Z</dcterms:modified>
</cp:coreProperties>
</file>