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DA5" w:rsidRPr="00AD5DA5" w:rsidRDefault="000C4207" w:rsidP="00AD5DA5">
      <w:pPr>
        <w:spacing w:line="480" w:lineRule="auto"/>
        <w:jc w:val="right"/>
        <w:rPr>
          <w:rFonts w:ascii="Arial" w:hAnsi="Arial" w:cs="Arial"/>
          <w:b/>
          <w:sz w:val="23"/>
          <w:szCs w:val="23"/>
        </w:rPr>
      </w:pPr>
      <w:r>
        <w:rPr>
          <w:rFonts w:ascii="Arial" w:hAnsi="Arial" w:cs="Arial"/>
          <w:b/>
          <w:sz w:val="23"/>
          <w:szCs w:val="23"/>
        </w:rPr>
        <w:tab/>
        <w:t>PAGE: 9</w:t>
      </w:r>
    </w:p>
    <w:p w:rsidR="008B1FF0" w:rsidRDefault="00AD5DA5" w:rsidP="00AD5DA5">
      <w:pPr>
        <w:spacing w:line="480" w:lineRule="auto"/>
        <w:jc w:val="center"/>
        <w:rPr>
          <w:rFonts w:ascii="Arial" w:hAnsi="Arial" w:cs="Arial"/>
          <w:sz w:val="23"/>
          <w:szCs w:val="23"/>
        </w:rPr>
      </w:pPr>
      <w:r w:rsidRPr="00A64576">
        <w:rPr>
          <w:rFonts w:ascii="Arial" w:hAnsi="Arial" w:cs="Arial"/>
          <w:color w:val="632423" w:themeColor="accent2" w:themeShade="80"/>
          <w:sz w:val="23"/>
          <w:szCs w:val="23"/>
        </w:rPr>
        <w:t>J</w:t>
      </w:r>
      <w:r w:rsidRPr="00A64576">
        <w:rPr>
          <w:rFonts w:ascii="Arial" w:hAnsi="Arial" w:cs="Arial"/>
          <w:color w:val="943634" w:themeColor="accent2" w:themeShade="BF"/>
          <w:sz w:val="23"/>
          <w:szCs w:val="23"/>
        </w:rPr>
        <w:t>o</w:t>
      </w:r>
      <w:r w:rsidRPr="00A64576">
        <w:rPr>
          <w:rFonts w:ascii="Arial" w:hAnsi="Arial" w:cs="Arial"/>
          <w:color w:val="D99594" w:themeColor="accent2" w:themeTint="99"/>
          <w:sz w:val="23"/>
          <w:szCs w:val="23"/>
        </w:rPr>
        <w:t>u</w:t>
      </w:r>
      <w:r w:rsidRPr="00A64576">
        <w:rPr>
          <w:rFonts w:ascii="Arial" w:hAnsi="Arial" w:cs="Arial"/>
          <w:color w:val="E5B8B7" w:themeColor="accent2" w:themeTint="66"/>
          <w:sz w:val="23"/>
          <w:szCs w:val="23"/>
        </w:rPr>
        <w:t>r</w:t>
      </w:r>
      <w:r w:rsidRPr="00A64576">
        <w:rPr>
          <w:rFonts w:ascii="Arial" w:hAnsi="Arial" w:cs="Arial"/>
          <w:color w:val="C0504D" w:themeColor="accent2"/>
          <w:sz w:val="23"/>
          <w:szCs w:val="23"/>
        </w:rPr>
        <w:t>n</w:t>
      </w:r>
      <w:r w:rsidRPr="00A64576">
        <w:rPr>
          <w:rFonts w:ascii="Arial" w:hAnsi="Arial" w:cs="Arial"/>
          <w:color w:val="D99594" w:themeColor="accent2" w:themeTint="99"/>
          <w:sz w:val="23"/>
          <w:szCs w:val="23"/>
        </w:rPr>
        <w:t>a</w:t>
      </w:r>
      <w:r w:rsidRPr="00A64576">
        <w:rPr>
          <w:rFonts w:ascii="Arial" w:hAnsi="Arial" w:cs="Arial"/>
          <w:color w:val="632423" w:themeColor="accent2" w:themeShade="80"/>
          <w:sz w:val="23"/>
          <w:szCs w:val="23"/>
        </w:rPr>
        <w:t>l</w:t>
      </w:r>
      <w:r>
        <w:rPr>
          <w:rFonts w:ascii="Arial" w:hAnsi="Arial" w:cs="Arial"/>
          <w:sz w:val="23"/>
          <w:szCs w:val="23"/>
        </w:rPr>
        <w:t xml:space="preserve"> </w:t>
      </w:r>
      <w:r w:rsidRPr="00A64576">
        <w:rPr>
          <w:rFonts w:ascii="Arial" w:hAnsi="Arial" w:cs="Arial"/>
          <w:color w:val="984806" w:themeColor="accent6" w:themeShade="80"/>
          <w:sz w:val="23"/>
          <w:szCs w:val="23"/>
        </w:rPr>
        <w:t>E</w:t>
      </w:r>
      <w:r w:rsidRPr="00A64576">
        <w:rPr>
          <w:rFonts w:ascii="Arial" w:hAnsi="Arial" w:cs="Arial"/>
          <w:color w:val="E36C0A" w:themeColor="accent6" w:themeShade="BF"/>
          <w:sz w:val="23"/>
          <w:szCs w:val="23"/>
        </w:rPr>
        <w:t>n</w:t>
      </w:r>
      <w:r w:rsidRPr="00A64576">
        <w:rPr>
          <w:rFonts w:ascii="Arial" w:hAnsi="Arial" w:cs="Arial"/>
          <w:color w:val="FABF8F" w:themeColor="accent6" w:themeTint="99"/>
          <w:sz w:val="23"/>
          <w:szCs w:val="23"/>
        </w:rPr>
        <w:t>t</w:t>
      </w:r>
      <w:r w:rsidRPr="00A64576">
        <w:rPr>
          <w:rFonts w:ascii="Arial" w:hAnsi="Arial" w:cs="Arial"/>
          <w:color w:val="F79646" w:themeColor="accent6"/>
          <w:sz w:val="23"/>
          <w:szCs w:val="23"/>
        </w:rPr>
        <w:t>r</w:t>
      </w:r>
      <w:r w:rsidRPr="00A64576">
        <w:rPr>
          <w:rFonts w:ascii="Arial" w:hAnsi="Arial" w:cs="Arial"/>
          <w:color w:val="984806" w:themeColor="accent6" w:themeShade="80"/>
          <w:sz w:val="23"/>
          <w:szCs w:val="23"/>
        </w:rPr>
        <w:t>y</w:t>
      </w:r>
      <w:r>
        <w:rPr>
          <w:rFonts w:ascii="Arial" w:hAnsi="Arial" w:cs="Arial"/>
          <w:sz w:val="23"/>
          <w:szCs w:val="23"/>
        </w:rPr>
        <w:t xml:space="preserve"> #2</w:t>
      </w:r>
    </w:p>
    <w:p w:rsidR="00AD5DA5" w:rsidRPr="00AD5DA5" w:rsidRDefault="00065439" w:rsidP="00AD5DA5">
      <w:pPr>
        <w:spacing w:line="480" w:lineRule="auto"/>
        <w:rPr>
          <w:rFonts w:ascii="Arial" w:hAnsi="Arial" w:cs="Arial"/>
          <w:sz w:val="23"/>
          <w:szCs w:val="23"/>
        </w:rPr>
      </w:pPr>
      <w:r>
        <w:rPr>
          <w:rFonts w:ascii="Arial" w:hAnsi="Arial" w:cs="Arial"/>
          <w:noProof/>
          <w:sz w:val="23"/>
          <w:szCs w:val="23"/>
        </w:rPr>
        <w:drawing>
          <wp:anchor distT="0" distB="0" distL="114300" distR="114300" simplePos="0" relativeHeight="251658240" behindDoc="0" locked="0" layoutInCell="1" allowOverlap="1">
            <wp:simplePos x="0" y="0"/>
            <wp:positionH relativeFrom="column">
              <wp:posOffset>4162425</wp:posOffset>
            </wp:positionH>
            <wp:positionV relativeFrom="paragraph">
              <wp:posOffset>6663055</wp:posOffset>
            </wp:positionV>
            <wp:extent cx="2495550" cy="1411605"/>
            <wp:effectExtent l="19050" t="0" r="0" b="0"/>
            <wp:wrapThrough wrapText="bothSides">
              <wp:wrapPolygon edited="0">
                <wp:start x="-165" y="0"/>
                <wp:lineTo x="-165" y="21279"/>
                <wp:lineTo x="21600" y="21279"/>
                <wp:lineTo x="21600" y="0"/>
                <wp:lineTo x="-165" y="0"/>
              </wp:wrapPolygon>
            </wp:wrapThrough>
            <wp:docPr id="1" name="Picture 0" descr="hghgh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hghg.jpg"/>
                    <pic:cNvPicPr/>
                  </pic:nvPicPr>
                  <pic:blipFill>
                    <a:blip r:embed="rId4"/>
                    <a:stretch>
                      <a:fillRect/>
                    </a:stretch>
                  </pic:blipFill>
                  <pic:spPr>
                    <a:xfrm>
                      <a:off x="0" y="0"/>
                      <a:ext cx="2495550" cy="1411605"/>
                    </a:xfrm>
                    <a:prstGeom prst="rect">
                      <a:avLst/>
                    </a:prstGeom>
                  </pic:spPr>
                </pic:pic>
              </a:graphicData>
            </a:graphic>
          </wp:anchor>
        </w:drawing>
      </w:r>
      <w:r w:rsidR="00AD5DA5">
        <w:rPr>
          <w:rFonts w:ascii="Arial" w:hAnsi="Arial" w:cs="Arial"/>
          <w:sz w:val="23"/>
          <w:szCs w:val="23"/>
        </w:rPr>
        <w:t xml:space="preserve">After the first visit to the Health and Hope Oasis, Egypt’s security situation started to worsen because of the revolution and the streets were becoming more and more unsafe each day. Since the facility is in Wadi el Natroun, which is almost an hour and a half from Cairo, we couldn’t visit it as soon as we would’ve liked to. I had the choice of dropping this project and starting a new one that was easier to handle and less time consuming but after I’d made so much effort and spent the time helping these people out, I couldn’t just abandon them. Yes, they were receiving aid and donations from several other people but I felt that my role there as a volunteer from CAC was important. Also, I believe that when something is started, it should be continued till the end and finished. So we decided to help out by scanning the files of the employees, nurses, and care takers that work there to make the files more organized and easier to access. Although this wasn’t directly helping the kids, it was helping the organization so much and helping the care takers save time to work at the facility as soon as possible rather than waiting with their files and organizing them. They told us that we helped tremendously just by scanning the files and that put a smile on my face. Knowing that I made a difference in peoples’ lives, especially sick children brought me happiness, it made me feel like I was contributing to my society just as any Egyptian citizen should. We went to the scanning place about three times and spent five hours there each time. Lily, Jasmen, and I got a huge amount of work done each time we visited and this showed me </w:t>
      </w:r>
      <w:r w:rsidR="00915750">
        <w:rPr>
          <w:rFonts w:ascii="Arial" w:hAnsi="Arial" w:cs="Arial"/>
          <w:sz w:val="23"/>
          <w:szCs w:val="23"/>
        </w:rPr>
        <w:t>that we were determined to get as much work done as possible because of our motivation towards making the children happy in any way we possible could, even if it meant scanning their care givers’ files.</w:t>
      </w:r>
    </w:p>
    <w:sectPr w:rsidR="00AD5DA5" w:rsidRPr="00AD5DA5" w:rsidSect="008B1F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DA5"/>
    <w:rsid w:val="00065439"/>
    <w:rsid w:val="000C4207"/>
    <w:rsid w:val="00290EAD"/>
    <w:rsid w:val="007905A2"/>
    <w:rsid w:val="008B1FF0"/>
    <w:rsid w:val="00915750"/>
    <w:rsid w:val="00A64576"/>
    <w:rsid w:val="00AD5DA5"/>
    <w:rsid w:val="00DD4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F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5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4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2012-05-23T21:03:00Z</dcterms:created>
  <dcterms:modified xsi:type="dcterms:W3CDTF">2012-05-26T13:22:00Z</dcterms:modified>
</cp:coreProperties>
</file>